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49DD7" w14:textId="7403C545" w:rsidR="0030351A" w:rsidRDefault="0030351A">
      <w:pPr>
        <w:rPr>
          <w:sz w:val="32"/>
          <w:szCs w:val="32"/>
        </w:rPr>
      </w:pPr>
      <w:r>
        <w:rPr>
          <w:sz w:val="32"/>
          <w:szCs w:val="32"/>
        </w:rPr>
        <w:t xml:space="preserve">Working Meeting </w:t>
      </w:r>
      <w:proofErr w:type="gramStart"/>
      <w:r>
        <w:rPr>
          <w:sz w:val="32"/>
          <w:szCs w:val="32"/>
        </w:rPr>
        <w:t>BOD  March</w:t>
      </w:r>
      <w:proofErr w:type="gramEnd"/>
      <w:r>
        <w:rPr>
          <w:sz w:val="32"/>
          <w:szCs w:val="32"/>
        </w:rPr>
        <w:t xml:space="preserve"> 14, 2024</w:t>
      </w:r>
    </w:p>
    <w:p w14:paraId="27D9C6C1" w14:textId="3C6AAD46" w:rsidR="0030351A" w:rsidRDefault="0030351A">
      <w:pPr>
        <w:rPr>
          <w:sz w:val="32"/>
          <w:szCs w:val="32"/>
        </w:rPr>
      </w:pPr>
      <w:proofErr w:type="gramStart"/>
      <w:r>
        <w:rPr>
          <w:sz w:val="32"/>
          <w:szCs w:val="32"/>
        </w:rPr>
        <w:t>Present</w:t>
      </w:r>
      <w:proofErr w:type="gramEnd"/>
      <w:r>
        <w:rPr>
          <w:sz w:val="32"/>
          <w:szCs w:val="32"/>
        </w:rPr>
        <w:t xml:space="preserve"> are: </w:t>
      </w:r>
    </w:p>
    <w:p w14:paraId="2A870050" w14:textId="1FDB5BDF" w:rsidR="0030351A" w:rsidRDefault="0030351A">
      <w:pPr>
        <w:rPr>
          <w:sz w:val="32"/>
          <w:szCs w:val="32"/>
        </w:rPr>
      </w:pPr>
      <w:r>
        <w:rPr>
          <w:sz w:val="32"/>
          <w:szCs w:val="32"/>
        </w:rPr>
        <w:t xml:space="preserve">Anise </w:t>
      </w:r>
      <w:proofErr w:type="gramStart"/>
      <w:r>
        <w:rPr>
          <w:sz w:val="32"/>
          <w:szCs w:val="32"/>
        </w:rPr>
        <w:t>Black,  President</w:t>
      </w:r>
      <w:proofErr w:type="gramEnd"/>
    </w:p>
    <w:p w14:paraId="0EDF883B" w14:textId="77777777" w:rsidR="0030351A" w:rsidRDefault="0030351A">
      <w:pPr>
        <w:rPr>
          <w:sz w:val="32"/>
          <w:szCs w:val="32"/>
        </w:rPr>
      </w:pPr>
      <w:r>
        <w:rPr>
          <w:sz w:val="32"/>
          <w:szCs w:val="32"/>
        </w:rPr>
        <w:t>Bert Newman, Treasurer</w:t>
      </w:r>
    </w:p>
    <w:p w14:paraId="0CF1A8F2" w14:textId="77777777" w:rsidR="0030351A" w:rsidRDefault="0030351A">
      <w:pPr>
        <w:rPr>
          <w:sz w:val="32"/>
          <w:szCs w:val="32"/>
        </w:rPr>
      </w:pPr>
      <w:r>
        <w:rPr>
          <w:sz w:val="32"/>
          <w:szCs w:val="32"/>
        </w:rPr>
        <w:t xml:space="preserve">Christa Luna is unable to </w:t>
      </w:r>
      <w:proofErr w:type="gramStart"/>
      <w:r>
        <w:rPr>
          <w:sz w:val="32"/>
          <w:szCs w:val="32"/>
        </w:rPr>
        <w:t>attend</w:t>
      </w:r>
      <w:proofErr w:type="gramEnd"/>
    </w:p>
    <w:p w14:paraId="2D9ED69E" w14:textId="77777777" w:rsidR="0030351A" w:rsidRDefault="0030351A">
      <w:pPr>
        <w:rPr>
          <w:sz w:val="32"/>
          <w:szCs w:val="32"/>
        </w:rPr>
      </w:pPr>
    </w:p>
    <w:p w14:paraId="5D463BFA" w14:textId="77777777" w:rsidR="0030351A" w:rsidRDefault="0030351A">
      <w:pPr>
        <w:rPr>
          <w:sz w:val="32"/>
          <w:szCs w:val="32"/>
        </w:rPr>
      </w:pPr>
      <w:r>
        <w:rPr>
          <w:sz w:val="32"/>
          <w:szCs w:val="32"/>
        </w:rPr>
        <w:t>Meeting was called to order at 5:00pm</w:t>
      </w:r>
    </w:p>
    <w:p w14:paraId="10D512FD" w14:textId="77777777" w:rsidR="0030351A" w:rsidRDefault="0030351A">
      <w:pPr>
        <w:rPr>
          <w:sz w:val="32"/>
          <w:szCs w:val="32"/>
        </w:rPr>
      </w:pPr>
    </w:p>
    <w:p w14:paraId="6D41A6F3" w14:textId="77777777" w:rsidR="0030351A" w:rsidRDefault="0030351A">
      <w:pPr>
        <w:rPr>
          <w:sz w:val="32"/>
          <w:szCs w:val="32"/>
        </w:rPr>
      </w:pPr>
      <w:r>
        <w:rPr>
          <w:sz w:val="32"/>
          <w:szCs w:val="32"/>
        </w:rPr>
        <w:t>Purpose to discuss:</w:t>
      </w:r>
    </w:p>
    <w:p w14:paraId="1E156B69" w14:textId="2C40E47E" w:rsidR="0030351A" w:rsidRPr="0030351A" w:rsidRDefault="0030351A" w:rsidP="0030351A">
      <w:pPr>
        <w:pStyle w:val="ListParagraph"/>
        <w:numPr>
          <w:ilvl w:val="0"/>
          <w:numId w:val="1"/>
        </w:numPr>
        <w:rPr>
          <w:sz w:val="32"/>
          <w:szCs w:val="32"/>
        </w:rPr>
      </w:pPr>
      <w:r w:rsidRPr="0030351A">
        <w:rPr>
          <w:sz w:val="32"/>
          <w:szCs w:val="32"/>
        </w:rPr>
        <w:t xml:space="preserve">ongoing issue and urgent need to complete repair of pool gate </w:t>
      </w:r>
    </w:p>
    <w:p w14:paraId="2697E535" w14:textId="02B1A3CD" w:rsidR="0030351A" w:rsidRDefault="0030351A" w:rsidP="0030351A">
      <w:pPr>
        <w:pStyle w:val="ListParagraph"/>
        <w:numPr>
          <w:ilvl w:val="0"/>
          <w:numId w:val="1"/>
        </w:numPr>
        <w:rPr>
          <w:sz w:val="32"/>
          <w:szCs w:val="32"/>
        </w:rPr>
      </w:pPr>
      <w:r>
        <w:rPr>
          <w:sz w:val="32"/>
          <w:szCs w:val="32"/>
        </w:rPr>
        <w:t xml:space="preserve"> purchase of trash cans for pool area to work with purchased </w:t>
      </w:r>
      <w:proofErr w:type="gramStart"/>
      <w:r>
        <w:rPr>
          <w:sz w:val="32"/>
          <w:szCs w:val="32"/>
        </w:rPr>
        <w:t>lids</w:t>
      </w:r>
      <w:proofErr w:type="gramEnd"/>
    </w:p>
    <w:p w14:paraId="4DC29DC4" w14:textId="56746FDA" w:rsidR="0030351A" w:rsidRDefault="0030351A" w:rsidP="0030351A">
      <w:pPr>
        <w:pStyle w:val="ListParagraph"/>
        <w:numPr>
          <w:ilvl w:val="0"/>
          <w:numId w:val="1"/>
        </w:numPr>
        <w:rPr>
          <w:sz w:val="32"/>
          <w:szCs w:val="32"/>
        </w:rPr>
      </w:pPr>
      <w:r>
        <w:rPr>
          <w:sz w:val="32"/>
          <w:szCs w:val="32"/>
        </w:rPr>
        <w:t>Completion of landscaping in pool area</w:t>
      </w:r>
    </w:p>
    <w:p w14:paraId="7A634B1B" w14:textId="16518454" w:rsidR="0030351A" w:rsidRDefault="0030351A" w:rsidP="0030351A">
      <w:pPr>
        <w:pStyle w:val="ListParagraph"/>
        <w:numPr>
          <w:ilvl w:val="0"/>
          <w:numId w:val="1"/>
        </w:numPr>
        <w:rPr>
          <w:sz w:val="32"/>
          <w:szCs w:val="32"/>
        </w:rPr>
      </w:pPr>
      <w:r>
        <w:rPr>
          <w:sz w:val="32"/>
          <w:szCs w:val="32"/>
        </w:rPr>
        <w:t xml:space="preserve">Approve the </w:t>
      </w:r>
      <w:r w:rsidR="00C615DA">
        <w:rPr>
          <w:sz w:val="32"/>
          <w:szCs w:val="32"/>
        </w:rPr>
        <w:t xml:space="preserve">shingles as introduced by the architecture </w:t>
      </w:r>
      <w:proofErr w:type="gramStart"/>
      <w:r w:rsidR="00C615DA">
        <w:rPr>
          <w:sz w:val="32"/>
          <w:szCs w:val="32"/>
        </w:rPr>
        <w:t>committee</w:t>
      </w:r>
      <w:proofErr w:type="gramEnd"/>
    </w:p>
    <w:p w14:paraId="0A1163EB" w14:textId="77777777" w:rsidR="0030351A" w:rsidRDefault="0030351A" w:rsidP="0030351A">
      <w:pPr>
        <w:pStyle w:val="ListParagraph"/>
        <w:rPr>
          <w:sz w:val="32"/>
          <w:szCs w:val="32"/>
        </w:rPr>
      </w:pPr>
    </w:p>
    <w:p w14:paraId="3522DB94" w14:textId="4286A955" w:rsidR="0030351A" w:rsidRDefault="0030351A" w:rsidP="0030351A">
      <w:pPr>
        <w:pStyle w:val="ListParagraph"/>
        <w:rPr>
          <w:sz w:val="32"/>
          <w:szCs w:val="32"/>
        </w:rPr>
      </w:pPr>
      <w:r>
        <w:rPr>
          <w:sz w:val="32"/>
          <w:szCs w:val="32"/>
        </w:rPr>
        <w:t xml:space="preserve">Bert has recently had two additional vendors out to get their input regarding the ability to fix the broken pieces of the fencing at the parking lot entrance.  This has been a long and tenuous process without an acceptable resolution both mechanically and financially.  One vendor offered a “maybe this will work” solution that did not sound acceptable nor safe with struts being places to brace an unstable post.  The other vendor described that he would need to remove the unstable post and re-pour cement to stabilize it </w:t>
      </w:r>
      <w:proofErr w:type="gramStart"/>
      <w:r>
        <w:rPr>
          <w:sz w:val="32"/>
          <w:szCs w:val="32"/>
        </w:rPr>
        <w:t>in order to</w:t>
      </w:r>
      <w:proofErr w:type="gramEnd"/>
      <w:r>
        <w:rPr>
          <w:sz w:val="32"/>
          <w:szCs w:val="32"/>
        </w:rPr>
        <w:t xml:space="preserve"> maintain the integrity of the parts that he would add to complete the task of fixing the broken pieces on the affected lock.  </w:t>
      </w:r>
    </w:p>
    <w:p w14:paraId="6584A13E" w14:textId="168BEB0A" w:rsidR="00C615DA" w:rsidRDefault="00C615DA" w:rsidP="0030351A">
      <w:pPr>
        <w:pStyle w:val="ListParagraph"/>
        <w:rPr>
          <w:sz w:val="32"/>
          <w:szCs w:val="32"/>
        </w:rPr>
      </w:pPr>
      <w:r>
        <w:rPr>
          <w:sz w:val="32"/>
          <w:szCs w:val="32"/>
        </w:rPr>
        <w:t xml:space="preserve">Both Bert and Anise agreed that to stabilize the post and correct the locking mechanism was the </w:t>
      </w:r>
      <w:proofErr w:type="gramStart"/>
      <w:r>
        <w:rPr>
          <w:sz w:val="32"/>
          <w:szCs w:val="32"/>
        </w:rPr>
        <w:t>more</w:t>
      </w:r>
      <w:proofErr w:type="gramEnd"/>
      <w:r>
        <w:rPr>
          <w:sz w:val="32"/>
          <w:szCs w:val="32"/>
        </w:rPr>
        <w:t xml:space="preserve"> prudent and long-term </w:t>
      </w:r>
      <w:r w:rsidR="002C54FF">
        <w:rPr>
          <w:sz w:val="32"/>
          <w:szCs w:val="32"/>
        </w:rPr>
        <w:t>cost-effective</w:t>
      </w:r>
      <w:r>
        <w:rPr>
          <w:sz w:val="32"/>
          <w:szCs w:val="32"/>
        </w:rPr>
        <w:t xml:space="preserve"> solution.  We did vote to move forward and notify the </w:t>
      </w:r>
      <w:r>
        <w:rPr>
          <w:sz w:val="32"/>
          <w:szCs w:val="32"/>
        </w:rPr>
        <w:lastRenderedPageBreak/>
        <w:t>vendor to begin work as soon as possible</w:t>
      </w:r>
      <w:r w:rsidR="002C54FF">
        <w:rPr>
          <w:sz w:val="32"/>
          <w:szCs w:val="32"/>
        </w:rPr>
        <w:t>,</w:t>
      </w:r>
      <w:r>
        <w:rPr>
          <w:sz w:val="32"/>
          <w:szCs w:val="32"/>
        </w:rPr>
        <w:t xml:space="preserve"> realizing that the pool will open to the community on May 5</w:t>
      </w:r>
      <w:r w:rsidRPr="00C615DA">
        <w:rPr>
          <w:sz w:val="32"/>
          <w:szCs w:val="32"/>
          <w:vertAlign w:val="superscript"/>
        </w:rPr>
        <w:t>th</w:t>
      </w:r>
      <w:r>
        <w:rPr>
          <w:sz w:val="32"/>
          <w:szCs w:val="32"/>
        </w:rPr>
        <w:t>.</w:t>
      </w:r>
    </w:p>
    <w:p w14:paraId="24305052" w14:textId="77777777" w:rsidR="00C615DA" w:rsidRDefault="00C615DA" w:rsidP="0030351A">
      <w:pPr>
        <w:pStyle w:val="ListParagraph"/>
        <w:rPr>
          <w:sz w:val="32"/>
          <w:szCs w:val="32"/>
        </w:rPr>
      </w:pPr>
    </w:p>
    <w:p w14:paraId="7007E0BB" w14:textId="2CB698A5" w:rsidR="00C615DA" w:rsidRDefault="00C615DA" w:rsidP="0030351A">
      <w:pPr>
        <w:pStyle w:val="ListParagraph"/>
        <w:rPr>
          <w:sz w:val="32"/>
          <w:szCs w:val="32"/>
        </w:rPr>
      </w:pPr>
      <w:r>
        <w:rPr>
          <w:sz w:val="32"/>
          <w:szCs w:val="32"/>
        </w:rPr>
        <w:t xml:space="preserve">We have twice purchased lids for the trash cans at the pool.  The rain fills them making it difficult to lift and empty them.  In our search for lids that worked with those cans we were not able to find a good fit.  We do have lids that we can order cans for that will match the current pool furniture and will be closed to the rain.  Bert and Anise </w:t>
      </w:r>
      <w:r w:rsidR="002C54FF">
        <w:rPr>
          <w:sz w:val="32"/>
          <w:szCs w:val="32"/>
        </w:rPr>
        <w:t>voted affirmatively</w:t>
      </w:r>
      <w:r>
        <w:rPr>
          <w:sz w:val="32"/>
          <w:szCs w:val="32"/>
        </w:rPr>
        <w:t xml:space="preserve"> to order two trash cans for this purpose.</w:t>
      </w:r>
    </w:p>
    <w:p w14:paraId="7B534256" w14:textId="77777777" w:rsidR="00C615DA" w:rsidRDefault="00C615DA" w:rsidP="0030351A">
      <w:pPr>
        <w:pStyle w:val="ListParagraph"/>
        <w:rPr>
          <w:sz w:val="32"/>
          <w:szCs w:val="32"/>
        </w:rPr>
      </w:pPr>
    </w:p>
    <w:p w14:paraId="53C941C0" w14:textId="093FD59B" w:rsidR="00C615DA" w:rsidRDefault="00C615DA" w:rsidP="0030351A">
      <w:pPr>
        <w:pStyle w:val="ListParagraph"/>
        <w:rPr>
          <w:sz w:val="32"/>
          <w:szCs w:val="32"/>
        </w:rPr>
      </w:pPr>
      <w:r>
        <w:rPr>
          <w:sz w:val="32"/>
          <w:szCs w:val="32"/>
        </w:rPr>
        <w:t>The landscape committee met last October and put into place a plan with Indian Creek Nursery to complete the flower beds in the pool area where trees were removed last summer.</w:t>
      </w:r>
      <w:r w:rsidR="002C54FF">
        <w:rPr>
          <w:sz w:val="32"/>
          <w:szCs w:val="32"/>
        </w:rPr>
        <w:t xml:space="preserve"> </w:t>
      </w:r>
      <w:r>
        <w:rPr>
          <w:sz w:val="32"/>
          <w:szCs w:val="32"/>
        </w:rPr>
        <w:t xml:space="preserve"> We </w:t>
      </w:r>
      <w:r w:rsidR="002C54FF">
        <w:rPr>
          <w:sz w:val="32"/>
          <w:szCs w:val="32"/>
        </w:rPr>
        <w:t>received</w:t>
      </w:r>
      <w:r>
        <w:rPr>
          <w:sz w:val="32"/>
          <w:szCs w:val="32"/>
        </w:rPr>
        <w:t xml:space="preserve"> a quote at that time</w:t>
      </w:r>
      <w:r w:rsidR="002C54FF">
        <w:rPr>
          <w:sz w:val="32"/>
          <w:szCs w:val="32"/>
        </w:rPr>
        <w:t xml:space="preserve"> which was approved by the board.</w:t>
      </w:r>
      <w:r>
        <w:rPr>
          <w:sz w:val="32"/>
          <w:szCs w:val="32"/>
        </w:rPr>
        <w:t xml:space="preserve"> </w:t>
      </w:r>
      <w:r w:rsidR="002C54FF">
        <w:rPr>
          <w:sz w:val="32"/>
          <w:szCs w:val="32"/>
        </w:rPr>
        <w:t xml:space="preserve"> Anise will contact both Indian Creek and ALM to complete this project.</w:t>
      </w:r>
    </w:p>
    <w:p w14:paraId="40EAEEEC" w14:textId="77777777" w:rsidR="002C54FF" w:rsidRDefault="002C54FF" w:rsidP="0030351A">
      <w:pPr>
        <w:pStyle w:val="ListParagraph"/>
        <w:rPr>
          <w:sz w:val="32"/>
          <w:szCs w:val="32"/>
        </w:rPr>
      </w:pPr>
    </w:p>
    <w:p w14:paraId="1F213BE8" w14:textId="57E07CDE" w:rsidR="002C54FF" w:rsidRDefault="002C54FF" w:rsidP="0030351A">
      <w:pPr>
        <w:pStyle w:val="ListParagraph"/>
        <w:rPr>
          <w:sz w:val="32"/>
          <w:szCs w:val="32"/>
        </w:rPr>
      </w:pPr>
      <w:r>
        <w:rPr>
          <w:sz w:val="32"/>
          <w:szCs w:val="32"/>
        </w:rPr>
        <w:t>Bert and Anise discussed the need to finish the boundaries around the flowerbeds that were not completed upon installation.  We will get a quote to present for voting purposes.</w:t>
      </w:r>
    </w:p>
    <w:p w14:paraId="4DB1B55B" w14:textId="77777777" w:rsidR="00322639" w:rsidRDefault="00322639" w:rsidP="0030351A">
      <w:pPr>
        <w:pStyle w:val="ListParagraph"/>
        <w:rPr>
          <w:sz w:val="32"/>
          <w:szCs w:val="32"/>
        </w:rPr>
      </w:pPr>
    </w:p>
    <w:p w14:paraId="21F97FBC" w14:textId="1EF6A457" w:rsidR="00322639" w:rsidRDefault="00322639" w:rsidP="0030351A">
      <w:pPr>
        <w:pStyle w:val="ListParagraph"/>
        <w:rPr>
          <w:sz w:val="32"/>
          <w:szCs w:val="32"/>
        </w:rPr>
      </w:pPr>
      <w:r>
        <w:rPr>
          <w:sz w:val="32"/>
          <w:szCs w:val="32"/>
        </w:rPr>
        <w:t>Anise and Bert discussed the information received from both roofing companies and approved the use of the shingles offered for consideration by the Architectural committee.</w:t>
      </w:r>
    </w:p>
    <w:p w14:paraId="07FBC6C3" w14:textId="54C25B52" w:rsidR="00322639" w:rsidRDefault="00322639" w:rsidP="0030351A">
      <w:pPr>
        <w:pStyle w:val="ListParagraph"/>
        <w:rPr>
          <w:sz w:val="32"/>
          <w:szCs w:val="32"/>
        </w:rPr>
      </w:pPr>
      <w:r>
        <w:rPr>
          <w:sz w:val="32"/>
          <w:szCs w:val="32"/>
        </w:rPr>
        <w:t xml:space="preserve">Those details </w:t>
      </w:r>
      <w:proofErr w:type="gramStart"/>
      <w:r>
        <w:rPr>
          <w:sz w:val="32"/>
          <w:szCs w:val="32"/>
        </w:rPr>
        <w:t>are:</w:t>
      </w:r>
      <w:proofErr w:type="gramEnd"/>
      <w:r>
        <w:rPr>
          <w:sz w:val="32"/>
          <w:szCs w:val="32"/>
        </w:rPr>
        <w:t xml:space="preserve">  Vendor:  CertainTeed</w:t>
      </w:r>
    </w:p>
    <w:p w14:paraId="1D639A9C" w14:textId="1DB4C796" w:rsidR="00322639" w:rsidRDefault="00322639" w:rsidP="0030351A">
      <w:pPr>
        <w:pStyle w:val="ListParagraph"/>
        <w:rPr>
          <w:sz w:val="32"/>
          <w:szCs w:val="32"/>
        </w:rPr>
      </w:pPr>
      <w:r>
        <w:rPr>
          <w:sz w:val="32"/>
          <w:szCs w:val="32"/>
        </w:rPr>
        <w:t xml:space="preserve">                                  Style:  Landmark PRO</w:t>
      </w:r>
    </w:p>
    <w:p w14:paraId="7648684F" w14:textId="31AD41F0" w:rsidR="00322639" w:rsidRDefault="00322639" w:rsidP="0030351A">
      <w:pPr>
        <w:pStyle w:val="ListParagraph"/>
        <w:rPr>
          <w:sz w:val="32"/>
          <w:szCs w:val="32"/>
        </w:rPr>
      </w:pPr>
      <w:r>
        <w:rPr>
          <w:sz w:val="32"/>
          <w:szCs w:val="32"/>
        </w:rPr>
        <w:t xml:space="preserve">                                  Color:  HEATHER BLEND (only acceptable color)</w:t>
      </w:r>
    </w:p>
    <w:p w14:paraId="44DC85A3" w14:textId="6233563B" w:rsidR="00322639" w:rsidRDefault="00322639" w:rsidP="0030351A">
      <w:pPr>
        <w:pStyle w:val="ListParagraph"/>
        <w:rPr>
          <w:sz w:val="32"/>
          <w:szCs w:val="32"/>
        </w:rPr>
      </w:pPr>
      <w:r>
        <w:rPr>
          <w:sz w:val="32"/>
          <w:szCs w:val="32"/>
        </w:rPr>
        <w:t>Having completed our business we adjourned at 6:15 p.m.</w:t>
      </w:r>
    </w:p>
    <w:p w14:paraId="23399B33" w14:textId="77777777" w:rsidR="00322639" w:rsidRDefault="00322639" w:rsidP="0030351A">
      <w:pPr>
        <w:pStyle w:val="ListParagraph"/>
        <w:rPr>
          <w:sz w:val="32"/>
          <w:szCs w:val="32"/>
        </w:rPr>
      </w:pPr>
    </w:p>
    <w:p w14:paraId="7B81A612" w14:textId="77777777" w:rsidR="002C54FF" w:rsidRDefault="002C54FF" w:rsidP="0030351A">
      <w:pPr>
        <w:pStyle w:val="ListParagraph"/>
        <w:rPr>
          <w:sz w:val="32"/>
          <w:szCs w:val="32"/>
        </w:rPr>
      </w:pPr>
    </w:p>
    <w:p w14:paraId="4EA24AC5" w14:textId="77777777" w:rsidR="002C54FF" w:rsidRDefault="002C54FF" w:rsidP="0030351A">
      <w:pPr>
        <w:pStyle w:val="ListParagraph"/>
        <w:rPr>
          <w:sz w:val="32"/>
          <w:szCs w:val="32"/>
        </w:rPr>
      </w:pPr>
    </w:p>
    <w:p w14:paraId="0303C419" w14:textId="77777777" w:rsidR="0030351A" w:rsidRPr="0030351A" w:rsidRDefault="0030351A" w:rsidP="0030351A">
      <w:pPr>
        <w:pStyle w:val="ListParagraph"/>
        <w:rPr>
          <w:sz w:val="32"/>
          <w:szCs w:val="32"/>
        </w:rPr>
      </w:pPr>
    </w:p>
    <w:sectPr w:rsidR="0030351A" w:rsidRPr="00303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50DE6"/>
    <w:multiLevelType w:val="hybridMultilevel"/>
    <w:tmpl w:val="8F008F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6736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0351A"/>
    <w:rsid w:val="002C54FF"/>
    <w:rsid w:val="0030351A"/>
    <w:rsid w:val="00322639"/>
    <w:rsid w:val="00C615DA"/>
    <w:rsid w:val="00F85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3D05A"/>
  <w15:chartTrackingRefBased/>
  <w15:docId w15:val="{072B2A81-0655-4C03-962E-0B20376F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51A"/>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30351A"/>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0351A"/>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0351A"/>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30351A"/>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30351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0351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0351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0351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51A"/>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30351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0351A"/>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0351A"/>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30351A"/>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30351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0351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0351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0351A"/>
    <w:rPr>
      <w:rFonts w:eastAsiaTheme="majorEastAsia" w:cstheme="majorBidi"/>
      <w:color w:val="272727" w:themeColor="text1" w:themeTint="D8"/>
    </w:rPr>
  </w:style>
  <w:style w:type="paragraph" w:styleId="Title">
    <w:name w:val="Title"/>
    <w:basedOn w:val="Normal"/>
    <w:next w:val="Normal"/>
    <w:link w:val="TitleChar"/>
    <w:uiPriority w:val="10"/>
    <w:qFormat/>
    <w:rsid w:val="0030351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35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0351A"/>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0351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0351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0351A"/>
    <w:rPr>
      <w:i/>
      <w:iCs/>
      <w:color w:val="404040" w:themeColor="text1" w:themeTint="BF"/>
    </w:rPr>
  </w:style>
  <w:style w:type="paragraph" w:styleId="ListParagraph">
    <w:name w:val="List Paragraph"/>
    <w:basedOn w:val="Normal"/>
    <w:uiPriority w:val="34"/>
    <w:qFormat/>
    <w:rsid w:val="0030351A"/>
    <w:pPr>
      <w:ind w:left="720"/>
      <w:contextualSpacing/>
    </w:pPr>
  </w:style>
  <w:style w:type="character" w:styleId="IntenseEmphasis">
    <w:name w:val="Intense Emphasis"/>
    <w:basedOn w:val="DefaultParagraphFont"/>
    <w:uiPriority w:val="21"/>
    <w:qFormat/>
    <w:rsid w:val="0030351A"/>
    <w:rPr>
      <w:i/>
      <w:iCs/>
      <w:color w:val="365F91" w:themeColor="accent1" w:themeShade="BF"/>
    </w:rPr>
  </w:style>
  <w:style w:type="paragraph" w:styleId="IntenseQuote">
    <w:name w:val="Intense Quote"/>
    <w:basedOn w:val="Normal"/>
    <w:next w:val="Normal"/>
    <w:link w:val="IntenseQuoteChar"/>
    <w:uiPriority w:val="30"/>
    <w:qFormat/>
    <w:rsid w:val="0030351A"/>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30351A"/>
    <w:rPr>
      <w:i/>
      <w:iCs/>
      <w:color w:val="365F91" w:themeColor="accent1" w:themeShade="BF"/>
    </w:rPr>
  </w:style>
  <w:style w:type="character" w:styleId="IntenseReference">
    <w:name w:val="Intense Reference"/>
    <w:basedOn w:val="DefaultParagraphFont"/>
    <w:uiPriority w:val="32"/>
    <w:qFormat/>
    <w:rsid w:val="0030351A"/>
    <w:rPr>
      <w:b/>
      <w:bCs/>
      <w:smallCaps/>
      <w:color w:val="365F9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Apex Cardiology</dc:creator>
  <cp:keywords/>
  <dc:description/>
  <cp:lastModifiedBy>Apex Cardiology</cp:lastModifiedBy>
  <cp:revision>1</cp:revision>
  <dcterms:created xsi:type="dcterms:W3CDTF">2024-03-15T12:52:00Z</dcterms:created>
  <dcterms:modified xsi:type="dcterms:W3CDTF">2024-03-15T13:27:00Z</dcterms:modified>
</cp:coreProperties>
</file>